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B3051" w14:textId="122BF59B" w:rsidR="00E14736" w:rsidRPr="00CD2A85" w:rsidRDefault="00F63DBC" w:rsidP="00F63DBC">
      <w:pPr>
        <w:jc w:val="right"/>
        <w:rPr>
          <w:rFonts w:ascii="Times New Roman" w:hAnsi="Times New Roman" w:cs="Times New Roman"/>
          <w:sz w:val="24"/>
          <w:szCs w:val="24"/>
        </w:rPr>
      </w:pPr>
      <w:r w:rsidRPr="00CD2A85">
        <w:rPr>
          <w:rFonts w:ascii="Times New Roman" w:hAnsi="Times New Roman" w:cs="Times New Roman"/>
          <w:sz w:val="24"/>
          <w:szCs w:val="24"/>
        </w:rPr>
        <w:t>Załącznik nr 2</w:t>
      </w:r>
      <w:r w:rsidR="00BB24BC" w:rsidRPr="00CD2A85">
        <w:rPr>
          <w:rFonts w:ascii="Times New Roman" w:hAnsi="Times New Roman" w:cs="Times New Roman"/>
          <w:sz w:val="24"/>
          <w:szCs w:val="24"/>
        </w:rPr>
        <w:t>e</w:t>
      </w:r>
      <w:r w:rsidRPr="00CD2A85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4471936" w14:textId="7E81D640" w:rsidR="006B5235" w:rsidRPr="00CD2A85" w:rsidRDefault="00F63DBC" w:rsidP="005F6E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A85">
        <w:rPr>
          <w:rFonts w:ascii="Times New Roman" w:hAnsi="Times New Roman" w:cs="Times New Roman"/>
          <w:b/>
          <w:sz w:val="24"/>
          <w:szCs w:val="24"/>
        </w:rPr>
        <w:t>Opis przedmiotu zamówienia</w:t>
      </w:r>
      <w:r w:rsidR="00055094" w:rsidRPr="00CD2A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62A3" w:rsidRPr="00CD2A85">
        <w:rPr>
          <w:rFonts w:ascii="Times New Roman" w:hAnsi="Times New Roman" w:cs="Times New Roman"/>
          <w:b/>
          <w:sz w:val="24"/>
          <w:szCs w:val="24"/>
        </w:rPr>
        <w:t xml:space="preserve">dla części </w:t>
      </w:r>
      <w:r w:rsidR="00BB24BC" w:rsidRPr="00CD2A85">
        <w:rPr>
          <w:rFonts w:ascii="Times New Roman" w:hAnsi="Times New Roman" w:cs="Times New Roman"/>
          <w:b/>
          <w:sz w:val="24"/>
          <w:szCs w:val="24"/>
        </w:rPr>
        <w:t>5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CD2A85" w:rsidRPr="00CD2A85" w14:paraId="03423ECE" w14:textId="77777777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69ED05C" w14:textId="77777777" w:rsidR="006B5235" w:rsidRPr="00CD2A85" w:rsidRDefault="006B5235" w:rsidP="00CD2A85">
            <w:pPr>
              <w:pStyle w:val="Style2"/>
              <w:widowControl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5AC258E" w14:textId="77777777" w:rsidR="006B5235" w:rsidRPr="00CD2A85" w:rsidRDefault="006B5235" w:rsidP="00CD2A85">
            <w:pPr>
              <w:pStyle w:val="Style2"/>
              <w:widowControl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8295AAE" w14:textId="77777777" w:rsidR="006B5235" w:rsidRDefault="006B5235" w:rsidP="00CD2A85">
            <w:pPr>
              <w:pStyle w:val="Style2"/>
              <w:widowControl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Nazwa/ Oferowane parametry</w:t>
            </w:r>
          </w:p>
          <w:p w14:paraId="7E58E771" w14:textId="77777777" w:rsidR="00CD2A85" w:rsidRPr="00CD2A85" w:rsidRDefault="00CD2A85" w:rsidP="00CD2A85">
            <w:pPr>
              <w:pStyle w:val="Style2"/>
              <w:widowControl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</w:p>
          <w:p w14:paraId="2588917D" w14:textId="77777777" w:rsidR="006B5235" w:rsidRPr="00CD2A85" w:rsidRDefault="006B5235" w:rsidP="00CD2A85">
            <w:pPr>
              <w:pStyle w:val="Style2"/>
              <w:widowControl/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0"/>
                <w:rFonts w:ascii="Times New Roman" w:hAnsi="Times New Roman" w:cs="Times New Roman"/>
                <w:bCs w:val="0"/>
                <w:iCs/>
                <w:sz w:val="24"/>
                <w:szCs w:val="24"/>
              </w:rPr>
              <w:t>(</w:t>
            </w:r>
            <w:r w:rsidRPr="00CD2A85">
              <w:rPr>
                <w:rFonts w:ascii="Times New Roman" w:hAnsi="Times New Roman" w:cs="Times New Roman"/>
                <w:b/>
                <w:bCs/>
                <w:iCs/>
              </w:rPr>
              <w:t>Uwaga wypełniamy tylko białe pola!)</w:t>
            </w:r>
          </w:p>
        </w:tc>
      </w:tr>
      <w:tr w:rsidR="00CD2A85" w:rsidRPr="00CD2A85" w14:paraId="2C9FEA46" w14:textId="77777777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7028E0" w14:textId="77777777" w:rsidR="006B5235" w:rsidRPr="00CD2A85" w:rsidRDefault="006B5235" w:rsidP="00813FFE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b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DCCA28" w14:textId="5D8270FC" w:rsidR="006B5235" w:rsidRPr="00CD2A85" w:rsidRDefault="006B5235" w:rsidP="00813FFE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Oprogramowanie z licencją bezterminową służące zabezpieczeni</w:t>
            </w:r>
            <w:r w:rsidR="003F1E61"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u</w:t>
            </w: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systemów informatycznych</w:t>
            </w:r>
            <w:r w:rsid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F1E61"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1 sztuka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125F8D" w14:textId="77777777" w:rsidR="006B5235" w:rsidRDefault="006B5235" w:rsidP="00813FFE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Podać nazwę, wersję oraz producenta oferowanego </w:t>
            </w:r>
            <w:r w:rsid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oprogramowania:</w:t>
            </w:r>
          </w:p>
          <w:p w14:paraId="2D443487" w14:textId="0DD85DBE" w:rsidR="00CD2A85" w:rsidRPr="00CD2A85" w:rsidRDefault="00CD2A85" w:rsidP="00813FFE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A85" w:rsidRPr="00CD2A85" w14:paraId="187673A8" w14:textId="77777777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BDAB" w14:textId="77777777" w:rsidR="00C02E25" w:rsidRPr="00CD2A85" w:rsidRDefault="00C02E25" w:rsidP="00C02E25">
            <w:pPr>
              <w:pStyle w:val="Tekstpodstawowy"/>
              <w:spacing w:line="276" w:lineRule="auto"/>
              <w:rPr>
                <w:b/>
                <w:bCs/>
              </w:rPr>
            </w:pPr>
            <w:r w:rsidRPr="00CD2A85">
              <w:rPr>
                <w:b/>
                <w:bCs/>
              </w:rPr>
              <w:t>Informacje Ogólne.</w:t>
            </w:r>
          </w:p>
          <w:p w14:paraId="0DEB40FF" w14:textId="5FB75CBE" w:rsidR="006B5235" w:rsidRPr="00CD2A85" w:rsidRDefault="006B5235" w:rsidP="00813FFE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72E7D" w14:textId="77777777" w:rsidR="00AD1646" w:rsidRPr="00CD2A85" w:rsidRDefault="00AD1646" w:rsidP="00AD1646">
            <w:pPr>
              <w:pStyle w:val="Tekstpodstawowy"/>
              <w:spacing w:line="276" w:lineRule="auto"/>
              <w:rPr>
                <w:b/>
                <w:bCs/>
              </w:rPr>
            </w:pPr>
            <w:r w:rsidRPr="00CD2A85">
              <w:rPr>
                <w:b/>
                <w:bCs/>
              </w:rPr>
              <w:t>Informacje Ogólne.</w:t>
            </w:r>
          </w:p>
          <w:p w14:paraId="52BF206D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Dostarczone licencje na oprogramowanie są bezterminowe. </w:t>
            </w:r>
          </w:p>
          <w:p w14:paraId="094BE1D6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musi posiadać procedurę uwierzytelnienia i autoryzacji Administratora w konsoli zarządzającej, który umożliwia jednoczesną prace wielu administratorom. Logowanie użytkowników konsoli zarządzającej powinno być zintegrowane z kontami Active Directory.</w:t>
            </w:r>
          </w:p>
          <w:p w14:paraId="3F237DA6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współpracuje z serwerem SQL Server 2019, SQL Server 2017, SQL Server 2016 SP3, SQL Server 2014 SP3, Oracle 19c, Oracle 12c R2.</w:t>
            </w:r>
          </w:p>
          <w:p w14:paraId="4F9817E7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Oprogramowanie serwera aplikacji umożliwia wysyłanie powiadomień mailowych. </w:t>
            </w:r>
          </w:p>
          <w:p w14:paraId="18D9E784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Oprogramowanie posiada system ról, dzięki któremu jest możliwe przypisywanie wybranych grup stanowisk do poszczególnych użytkowników konsoli. </w:t>
            </w:r>
          </w:p>
          <w:p w14:paraId="7A936A52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Wszelkie raporty, zestawienia oraz funkcje grupowe obejmują wtedy tylko w/w przypisane grupy stanowisk.</w:t>
            </w:r>
          </w:p>
          <w:p w14:paraId="0462D4E9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lastRenderedPageBreak/>
              <w:t xml:space="preserve">Oprogramowanie realizuj zarządzanie wszystkimi modułami systemu z poziomu tej samej konsoli zarządzającej. </w:t>
            </w:r>
          </w:p>
          <w:p w14:paraId="5E8EB1B4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Oprogramowanie agenta realizuje wszystkie wymagane funkcjonalności z poziomu jednej instancji usługi lub procesu bez wykorzystywania aplikacji oraz usług firm trzecich za wyjątkiem aplikacji oraz usług wbudowanych w system operacyjny na którym zainstalowany został Agent.  </w:t>
            </w:r>
          </w:p>
          <w:p w14:paraId="23443609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pozwala export do Excel'a dowolnego widoku konsoli administracyjnej.</w:t>
            </w:r>
          </w:p>
          <w:p w14:paraId="0AD9C37A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pozwala zarządzać z jednej konsoli zarówno stacjami klienckimi, serwerami jak i urządzeniami mobilnymi z systemami operacyjnymi Android oraz iOS.</w:t>
            </w:r>
          </w:p>
          <w:p w14:paraId="5F2CC861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Oprogramowanie, niezależnie od ilości funkcjonalności lub zarządzanych urządzeń końcowych działa w oparciu o 1 oprogramowanie typu Agent na urządzeniu końcowym.</w:t>
            </w:r>
          </w:p>
          <w:p w14:paraId="54101FC2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posiada architekturę trójwarstwową składającą się z Bazy Danych, Serwera Aplikacji oraz Agenta.</w:t>
            </w:r>
          </w:p>
          <w:p w14:paraId="099F2C3F" w14:textId="77777777" w:rsidR="00AD1646" w:rsidRPr="00CD2A85" w:rsidRDefault="00AD1646" w:rsidP="00AD1646">
            <w:pPr>
              <w:pStyle w:val="Default"/>
              <w:numPr>
                <w:ilvl w:val="0"/>
                <w:numId w:val="4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działa na minimalnych wymaganiach sprzętowych:</w:t>
            </w:r>
          </w:p>
          <w:p w14:paraId="3A712D67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Wymagania sprzętowe:</w:t>
            </w:r>
          </w:p>
          <w:p w14:paraId="22E78AF5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procesor minimum 2 rdzenie;</w:t>
            </w:r>
          </w:p>
          <w:p w14:paraId="27CA97DF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- 8 GB wolnej pamięci- rekomendowane 16 GB;</w:t>
            </w:r>
          </w:p>
          <w:p w14:paraId="223108B3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karta sieciowa min 1 Gigabit;</w:t>
            </w:r>
          </w:p>
          <w:p w14:paraId="4E2787D4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przestrzeń w celu instalacji: minimum 5 GB;</w:t>
            </w:r>
          </w:p>
          <w:p w14:paraId="5D92B0D2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Wymagane oprogramowanie dla Serwera:</w:t>
            </w:r>
          </w:p>
          <w:p w14:paraId="5F965C34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Serwer OS - od Windows Server 2016 (64-Bit);</w:t>
            </w:r>
          </w:p>
          <w:p w14:paraId="265C10A8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lastRenderedPageBreak/>
              <w:t>- od 5 GB wolnej przestrzeni dyskowej na instalacje serwera;</w:t>
            </w:r>
          </w:p>
          <w:p w14:paraId="34F7C7BC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Baza Danych - od SQL Server 2014 SP3;</w:t>
            </w:r>
          </w:p>
          <w:p w14:paraId="20B654CF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Wymagania dla stacji klienckiej:</w:t>
            </w:r>
          </w:p>
          <w:p w14:paraId="0DE0570E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od Intel Pentium IV procesor z 1GHz;</w:t>
            </w:r>
          </w:p>
          <w:p w14:paraId="72785CFE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od 256 MB wolnej pamieci RAM;</w:t>
            </w:r>
          </w:p>
          <w:p w14:paraId="0E948339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od 200 MB wolnego miejsca na dysku twardym;</w:t>
            </w:r>
          </w:p>
          <w:p w14:paraId="727ADA6D" w14:textId="77777777" w:rsidR="00AD1646" w:rsidRPr="00CD2A85" w:rsidRDefault="00AD1646" w:rsidP="00AD1646">
            <w:pPr>
              <w:pStyle w:val="Default"/>
              <w:spacing w:line="276" w:lineRule="auto"/>
              <w:ind w:left="2124"/>
              <w:jc w:val="both"/>
              <w:rPr>
                <w:color w:val="auto"/>
              </w:rPr>
            </w:pPr>
          </w:p>
          <w:p w14:paraId="6E1A74B1" w14:textId="77777777" w:rsidR="00AD1646" w:rsidRPr="00CD2A85" w:rsidRDefault="00AD1646" w:rsidP="00AD1646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musi posiadać procedurę uwierzytelnienia i autoryzacji Administratora w konsoli zarządzającej, który umożliwia jednoczesną prace wielu administratorom. Logowanie użytkowników konsoli zarządzającej powinno być zintegrowane z kontami Active Directory.</w:t>
            </w:r>
          </w:p>
          <w:p w14:paraId="07FB9620" w14:textId="77777777" w:rsidR="00AD1646" w:rsidRPr="00CD2A85" w:rsidRDefault="00AD1646" w:rsidP="00AD1646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dystrybucję dowolnego oprogramowania, nie tylko paczek MSI, ale również takich jak InnoSetup, InstallShield i inne.</w:t>
            </w:r>
          </w:p>
          <w:p w14:paraId="59BB0BC9" w14:textId="77777777" w:rsidR="00AD1646" w:rsidRPr="00CD2A85" w:rsidRDefault="00AD1646" w:rsidP="00AD1646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automatyzowanie instalatorów wraz z możliwością customizowania instalatorów w taki sposób, żeby można było nadpisywać pola opisowe, zmieniać dowolne wartości, w tym miejsce zapisu na dysku na urządzeniu końcowym.</w:t>
            </w:r>
          </w:p>
          <w:p w14:paraId="77C006C4" w14:textId="77777777" w:rsidR="00AD1646" w:rsidRPr="00CD2A85" w:rsidRDefault="00AD1646" w:rsidP="00AD1646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Oprogramowanie umożliwia administratorowi zautomatyzowanie procesu instalacji, w taki sposób, by nagrany został cały proces instalacji w taki sposób, by w momencie instalacji na urządzeniu końcowym nie było wymagane podanie jakichkolwiek opcji. </w:t>
            </w:r>
          </w:p>
          <w:p w14:paraId="1CD08ADC" w14:textId="77777777" w:rsidR="00AD1646" w:rsidRPr="00CD2A85" w:rsidRDefault="00AD1646" w:rsidP="00AD1646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lastRenderedPageBreak/>
              <w:t>Oprogramowanie musi umożliwiać zautomatyzowania zdalnej instalacji dowolnego oprogramowania w taki sposób, by oprogramowanie można było zainstalować zdalnie w trybie cichym (Silent Mode) lub graficznym.</w:t>
            </w:r>
          </w:p>
          <w:p w14:paraId="076BE4EE" w14:textId="77777777" w:rsidR="00AD1646" w:rsidRPr="00CD2A85" w:rsidRDefault="00AD1646" w:rsidP="00AD1646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Oprogramowanie musi umożliwiać dodawanie takich opcji w instalatorach jak: </w:t>
            </w:r>
          </w:p>
          <w:p w14:paraId="513A2B1E" w14:textId="77777777" w:rsidR="00AD1646" w:rsidRPr="00CD2A85" w:rsidRDefault="00AD1646" w:rsidP="00AD1646">
            <w:pPr>
              <w:pStyle w:val="Default"/>
              <w:spacing w:line="276" w:lineRule="auto"/>
              <w:ind w:left="1416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- blokowanie klawiatury i myszki, </w:t>
            </w:r>
          </w:p>
          <w:p w14:paraId="3F9501A1" w14:textId="77777777" w:rsidR="00AD1646" w:rsidRPr="00CD2A85" w:rsidRDefault="00AD1646" w:rsidP="00AD1646">
            <w:pPr>
              <w:pStyle w:val="Default"/>
              <w:spacing w:line="276" w:lineRule="auto"/>
              <w:ind w:left="1416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zmiany w ustawieniach w rejestracj na stacjach klienckich,</w:t>
            </w:r>
          </w:p>
          <w:p w14:paraId="526C4E43" w14:textId="77777777" w:rsidR="00AD1646" w:rsidRPr="00CD2A85" w:rsidRDefault="00AD1646" w:rsidP="00AD1646">
            <w:pPr>
              <w:pStyle w:val="Default"/>
              <w:spacing w:line="276" w:lineRule="auto"/>
              <w:ind w:left="1416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- działania na plikach I folderach na stacji klienckiej, </w:t>
            </w:r>
          </w:p>
          <w:p w14:paraId="200332D7" w14:textId="77777777" w:rsidR="00AD1646" w:rsidRPr="00CD2A85" w:rsidRDefault="00AD1646" w:rsidP="00AD1646">
            <w:pPr>
              <w:pStyle w:val="Default"/>
              <w:spacing w:line="276" w:lineRule="auto"/>
              <w:ind w:left="1416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dodanie skryptu np. w PowerShellu</w:t>
            </w:r>
          </w:p>
          <w:p w14:paraId="35C2150F" w14:textId="77777777" w:rsidR="00AD1646" w:rsidRPr="00CD2A85" w:rsidRDefault="00AD1646" w:rsidP="00AD1646">
            <w:pPr>
              <w:pStyle w:val="Default"/>
              <w:spacing w:line="276" w:lineRule="auto"/>
              <w:ind w:left="1416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zatrzymanie/wznowienie usług oraz procesów na stacji klienckiej"</w:t>
            </w:r>
          </w:p>
          <w:p w14:paraId="71AEA7B4" w14:textId="77777777" w:rsidR="00AD1646" w:rsidRPr="00CD2A85" w:rsidRDefault="00AD1646" w:rsidP="00AD1646">
            <w:pPr>
              <w:pStyle w:val="Default"/>
              <w:numPr>
                <w:ilvl w:val="0"/>
                <w:numId w:val="6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Zdalna dystrybucja oprogramowania musi wykorzystywać natywną inteligencję instalatora. Nie może wykorzystywać Snapshotingu.</w:t>
            </w:r>
          </w:p>
          <w:p w14:paraId="54649AA0" w14:textId="77777777" w:rsidR="00AD1646" w:rsidRPr="00CD2A85" w:rsidRDefault="00AD1646" w:rsidP="00AD1646">
            <w:pPr>
              <w:pStyle w:val="Default"/>
              <w:numPr>
                <w:ilvl w:val="0"/>
                <w:numId w:val="6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Zdalna dystrybucja oprogramowania musi mieć opcje schedullingu:</w:t>
            </w:r>
          </w:p>
          <w:p w14:paraId="328CDE3E" w14:textId="77777777" w:rsidR="00AD1646" w:rsidRPr="00CD2A85" w:rsidRDefault="00AD1646" w:rsidP="00AD1646">
            <w:pPr>
              <w:pStyle w:val="Default"/>
              <w:spacing w:line="276" w:lineRule="auto"/>
              <w:ind w:left="1416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w zadanym przedziale czasowym;</w:t>
            </w:r>
          </w:p>
          <w:p w14:paraId="6136BC80" w14:textId="77777777" w:rsidR="00AD1646" w:rsidRPr="00CD2A85" w:rsidRDefault="00AD1646" w:rsidP="00AD1646">
            <w:pPr>
              <w:pStyle w:val="Default"/>
              <w:spacing w:line="276" w:lineRule="auto"/>
              <w:ind w:left="1416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wprowadzenie cykliczności (np. wybrany dzień tygodnia o wybranej godzinie);</w:t>
            </w:r>
          </w:p>
          <w:p w14:paraId="0BEA5B63" w14:textId="77777777" w:rsidR="00AD1646" w:rsidRPr="00CD2A85" w:rsidRDefault="00AD1646" w:rsidP="00AD1646">
            <w:pPr>
              <w:pStyle w:val="Default"/>
              <w:spacing w:line="276" w:lineRule="auto"/>
              <w:ind w:left="1416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połączenie dwóch powyższych;</w:t>
            </w:r>
          </w:p>
          <w:p w14:paraId="38C0931F" w14:textId="77777777" w:rsidR="00AD1646" w:rsidRPr="00CD2A85" w:rsidRDefault="00AD1646" w:rsidP="00AD1646">
            <w:pPr>
              <w:pStyle w:val="Default"/>
              <w:spacing w:line="276" w:lineRule="auto"/>
              <w:ind w:left="1416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- na żądanie w danym momencie;</w:t>
            </w:r>
          </w:p>
          <w:p w14:paraId="4ED8E1E7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musi umożliwiać wzbudzanie stacji klienckich metodą Wake-On-LAN.</w:t>
            </w:r>
          </w:p>
          <w:p w14:paraId="715F4C5B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Oprogramowanie musi umożliwiać administratorowi podgląd co do Statusu danego taska per maszyna w czasie </w:t>
            </w:r>
            <w:r w:rsidRPr="00CD2A85">
              <w:rPr>
                <w:color w:val="auto"/>
              </w:rPr>
              <w:lastRenderedPageBreak/>
              <w:t>rzeczywistym, a w przypadku błędu w wykonaniu - zwrócić informację co było przyczyną błędu.</w:t>
            </w:r>
          </w:p>
          <w:p w14:paraId="70013F68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W przypadku dokupienia nowych funkcjonalności/modułów oprogramowania, nie wymagana będzie jakakolwiek reinstalacja po stronie serwera (wystarczy podmiana klucza licencji oraz umożliwia aktualizację licencji online, bez konieczności wymiany plikowej).</w:t>
            </w:r>
          </w:p>
          <w:p w14:paraId="7AEA7ED3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W przypadku zwiększenia ilości zarządzanych maszyn w dowolnym momencie, nie wymagana będzie jakakolwiek reinstalacja po stronie serwera (wystarczy podmiana klucza licencji oraz umożliwia aktualizację licencji online, bez konieczności wymiany plikowej).</w:t>
            </w:r>
          </w:p>
          <w:p w14:paraId="11106336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musi umożliwiać zdalną dystrybucję oprogramowania z jednej konsoli zarówno na stacjach klienckich (jak PC I laptop/notebook) jak i urządzeniach mobilnych z systemem Android.</w:t>
            </w:r>
          </w:p>
          <w:p w14:paraId="3CBABA27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dostarczy administratorowi informacji o dacie ostatniego uruchomienia aplikacji na stacji klienckiej PC per każda stacja kliencka.</w:t>
            </w:r>
          </w:p>
          <w:p w14:paraId="62843219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Dystrybucja agentów na stacjach klienckich musi być możliwa zarówno w sposób automatyczny jak i ręczny.</w:t>
            </w:r>
          </w:p>
          <w:p w14:paraId="0482D150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integrację z Active Directory oraz pobranie informacji z AD I automatyczne zarejestrowanie urządzeń z AD w serwerze.</w:t>
            </w:r>
          </w:p>
          <w:p w14:paraId="29A49094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Zarówno w przypadku stacji klienckich PC jak I urządzeń mobilnych z systemem Android, oprogramowanie musi umożliwiać administratorowi dostarczenie użytkownikowi </w:t>
            </w:r>
            <w:r w:rsidRPr="00CD2A85">
              <w:rPr>
                <w:color w:val="auto"/>
              </w:rPr>
              <w:lastRenderedPageBreak/>
              <w:t>końcowemu interfejsu typu self-service, w którym będzie miał listę dostępnych instalatorów z możliwością ich dociągnięcia i zainstalowania; Musi istnieć możliwość automatycznej personalizacji takiej listy per grupa lub konkretne urządzenie końcowe.</w:t>
            </w:r>
          </w:p>
          <w:p w14:paraId="294B3F2E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musi posiadać otwarte API do integracji z zewnętrznymi serwerami, np. poprzez Web Service'y.</w:t>
            </w:r>
          </w:p>
          <w:p w14:paraId="46C39124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musi umożliwiać również tworzenie własnych skryptów, które następnie można automatycznie instalować na urządzeniach końcowych, typu stacja kliencka.</w:t>
            </w:r>
          </w:p>
          <w:p w14:paraId="57A3EC37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W przypadku automatycznej zdalnej instalacji oprogramowania na stacjach klienckich, oprogramowanie musi dać opcje tworzenia listy oprogramowania zależnego, tzn. w przypadku gdy do poprawnego działania aplikacja X wymaga instalacji aplikacji Y, Oprogramowanie musi dawać opcję ustalenia listy takiego oprogramowania zależnego na poziomie konfiguracji aplikacji X z poziomu konsoli. W przypadku dystrybucji aplikacji X, gdy na stacji klienckiej nie będzie zainstalowana aplikacja Y, serwer automatycznie wypchnie na tą stację paczkę instalacyjną aplikacji Y.</w:t>
            </w:r>
          </w:p>
          <w:p w14:paraId="46A9E787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musi dawać administratorowi możliwość przypisywania wykonywania tasków zarówno na urządzeniach końcowych spełniających wybrane warunki dynamiczne (np. Wolne miejsce na dysku C, wersja systemu operacyjnego itp.), jak i urządzeniach przypisanych do konkretnych grup, jak w AD.</w:t>
            </w:r>
          </w:p>
          <w:p w14:paraId="7F23EEF2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lastRenderedPageBreak/>
              <w:t>Oprogramowanie musi posiadać środowisko skryptowe, umożliwiające tworzenie własnych skryptów i w łatwej dystrybucji skryptów z poziomu konsoli.</w:t>
            </w:r>
          </w:p>
          <w:p w14:paraId="2092B001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musi posiadać możliwość automatycznego skanowania komputerów i serwerów pod kątem podatności i przestrzegania wytycznych dotyczących bezpieczeństwa i zgodności z wykorzystaniem standardowych zbiorów reguł, które są utrzymywane przez certyfikowane organizacje i firmy zajmujące się bezpieczeństwem cybernetycznym (proces wyszukiwania podatności musi bazować na minimum 25000 stale aktualizowanych reguł) oraz reguł definiowanych przez użytkownika.</w:t>
            </w:r>
          </w:p>
          <w:p w14:paraId="3676D408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rFonts w:eastAsiaTheme="minorEastAsia"/>
                <w:color w:val="auto"/>
              </w:rPr>
            </w:pPr>
            <w:r w:rsidRPr="00CD2A85">
              <w:rPr>
                <w:rFonts w:eastAsiaTheme="minorEastAsia"/>
                <w:color w:val="auto"/>
              </w:rPr>
              <w:t>Oprogramowanie musi pozwalać na przegląd sprzętu, oprogramowania i dowolnych danych przedsiębiorstwa. Zawierać się w tym powinny następujące możliwości oprogramowania: szybka inwentaryzacja sprzętu, kompleksowa inwentaryzacja oprogramowania, transparentne przedstawienie wyników inwentaryzacji, rozpoznawanie niedozwolonego oprogramowania, tworzenie raportów zawierających niezbędne dane. Możliwość dostosowanie jakie dane są rejestrowane przez oprogramowanie z uwzględnieniem RODO.</w:t>
            </w:r>
          </w:p>
          <w:p w14:paraId="07B0FD31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Oprogramowanie musi pozwalać na identyfikację urządzeń SNMP, takich jak drukarki, routery, przełączniki i inne urządzenia sieciowe, a także na wizualizację topologii sieci. W tym zawiera się: automatyczne skanowanie sieci firmowej, rejestracja wszystkich urządzeń sieciowych kompatybilnych z </w:t>
            </w:r>
            <w:r w:rsidRPr="00CD2A85">
              <w:rPr>
                <w:color w:val="auto"/>
              </w:rPr>
              <w:lastRenderedPageBreak/>
              <w:t>protokołem SNMP za pomocą skanera SNMP, możliwość tworzenia reguł definiowanych przez użytkownika w edytorze graficznym, dostępny standardowy zbiór reguł do definiowania urządzeń, możliwość indywidualnego dopasowania i rozszerzenia zbioru reguł w dowolnym momencie, przejrzystość dzięki wizualnemu przedstawieniu topologii sieci w postaci mapy systemu IT.</w:t>
            </w:r>
          </w:p>
          <w:p w14:paraId="2BEE02D0" w14:textId="77777777" w:rsidR="00AD1646" w:rsidRPr="00CD2A85" w:rsidRDefault="00AD1646" w:rsidP="00AD1646">
            <w:pPr>
              <w:pStyle w:val="Default"/>
              <w:numPr>
                <w:ilvl w:val="0"/>
                <w:numId w:val="7"/>
              </w:numPr>
              <w:spacing w:line="276" w:lineRule="auto"/>
              <w:jc w:val="both"/>
              <w:rPr>
                <w:rFonts w:eastAsiaTheme="minorEastAsia"/>
                <w:color w:val="auto"/>
              </w:rPr>
            </w:pPr>
            <w:r w:rsidRPr="00CD2A85">
              <w:rPr>
                <w:rFonts w:eastAsiaTheme="minorEastAsia"/>
                <w:color w:val="auto"/>
              </w:rPr>
              <w:t>Oprogramowanie musi pozwalać na bezpośrednie połączenie z pulpitem komputerów w sieci umożliwiające zdalne wyświetlanie zawartości ekranu użytkownika, który w tym czasie może kontynuować pracę jak również zdalne sterowanie klawiaturą i myszą w systemie docelowym. Wyżej opisana funkcjonalność musi działać zarówno w przypadku komputerów jak i systemów serwerowych. Zdalny dostęp musi być realizowany zgodnie z przepisami RODO – tzn. jest on możliwy tylko wówczas, gdy nikt nie jest zalogowany w systemie lub po udzieleniu zgody wprost przez użytkownika.</w:t>
            </w:r>
          </w:p>
          <w:p w14:paraId="678964F1" w14:textId="682BEB5B" w:rsidR="006B5235" w:rsidRPr="00CD2A85" w:rsidRDefault="006B5235" w:rsidP="00813FFE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2A8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5A14" w14:textId="77777777" w:rsidR="006B5235" w:rsidRPr="00CD2A85" w:rsidRDefault="006B5235" w:rsidP="00813FFE">
            <w:pPr>
              <w:pStyle w:val="Style5"/>
              <w:widowControl/>
              <w:spacing w:line="240" w:lineRule="auto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CD2A85" w:rsidRPr="00CD2A85" w14:paraId="59AF6E72" w14:textId="77777777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38BB" w14:textId="77777777" w:rsidR="00C02E25" w:rsidRPr="00CD2A85" w:rsidRDefault="00C02E25" w:rsidP="00C02E25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CD2A85">
              <w:rPr>
                <w:b/>
                <w:bCs/>
                <w:color w:val="auto"/>
              </w:rPr>
              <w:lastRenderedPageBreak/>
              <w:t>Architektura Platformy.</w:t>
            </w:r>
          </w:p>
          <w:p w14:paraId="27EBA7C1" w14:textId="77777777" w:rsidR="00AD1646" w:rsidRPr="00CD2A85" w:rsidRDefault="00AD1646" w:rsidP="00813FFE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D3EC8" w14:textId="77777777" w:rsidR="00AD1646" w:rsidRPr="00CD2A85" w:rsidRDefault="00AD164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CD2A85">
              <w:rPr>
                <w:b/>
                <w:bCs/>
                <w:color w:val="auto"/>
              </w:rPr>
              <w:t>Architektura Platformy.</w:t>
            </w:r>
          </w:p>
          <w:p w14:paraId="401E6D1A" w14:textId="77777777" w:rsidR="00AD1646" w:rsidRPr="00CD2A85" w:rsidRDefault="00AD1646" w:rsidP="00AD1646">
            <w:pPr>
              <w:pStyle w:val="Default"/>
              <w:numPr>
                <w:ilvl w:val="0"/>
                <w:numId w:val="8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wspiera MsSQL-Server (również w wersji Express);</w:t>
            </w:r>
          </w:p>
          <w:p w14:paraId="6A4C4E3E" w14:textId="77777777" w:rsidR="00AD1646" w:rsidRPr="00CD2A85" w:rsidRDefault="00AD1646" w:rsidP="00AD1646">
            <w:pPr>
              <w:pStyle w:val="Default"/>
              <w:numPr>
                <w:ilvl w:val="0"/>
                <w:numId w:val="8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Oprogramowanie posiada konsolę zarządzającą jako część oprogramowania (nie tylko interfejs webowy); </w:t>
            </w:r>
          </w:p>
          <w:p w14:paraId="0C628B86" w14:textId="77777777" w:rsidR="00AD1646" w:rsidRPr="00CD2A85" w:rsidRDefault="00AD1646" w:rsidP="00AD1646">
            <w:pPr>
              <w:pStyle w:val="Default"/>
              <w:numPr>
                <w:ilvl w:val="0"/>
                <w:numId w:val="8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posiada Agenta dla systemów klienckich Windows od Windows oraz Windows Server;</w:t>
            </w:r>
          </w:p>
          <w:p w14:paraId="3B8F55D8" w14:textId="77777777" w:rsidR="00AD1646" w:rsidRPr="00CD2A85" w:rsidRDefault="00AD1646" w:rsidP="00AD1646">
            <w:pPr>
              <w:pStyle w:val="Default"/>
              <w:numPr>
                <w:ilvl w:val="0"/>
                <w:numId w:val="8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lastRenderedPageBreak/>
              <w:t>Oprogramowanie wspiera więcej niż jeden serwer-repozytorium (DIP-Server) ;</w:t>
            </w:r>
          </w:p>
          <w:p w14:paraId="04DD01DC" w14:textId="77777777" w:rsidR="00AD1646" w:rsidRPr="00CD2A85" w:rsidRDefault="00AD1646" w:rsidP="00AD1646">
            <w:pPr>
              <w:pStyle w:val="Default"/>
              <w:numPr>
                <w:ilvl w:val="0"/>
                <w:numId w:val="8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wspiera PXE-Relay;</w:t>
            </w:r>
          </w:p>
          <w:p w14:paraId="2D9D05DA" w14:textId="77777777" w:rsidR="00AD1646" w:rsidRPr="00CD2A85" w:rsidRDefault="00AD1646" w:rsidP="00AD1646">
            <w:pPr>
              <w:pStyle w:val="Default"/>
              <w:numPr>
                <w:ilvl w:val="0"/>
                <w:numId w:val="8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wspiera WakeUp-Points;</w:t>
            </w:r>
          </w:p>
          <w:p w14:paraId="7BF6471F" w14:textId="77777777" w:rsidR="00AD1646" w:rsidRPr="00CD2A85" w:rsidRDefault="00AD1646" w:rsidP="00AD1646">
            <w:pPr>
              <w:pStyle w:val="Default"/>
              <w:numPr>
                <w:ilvl w:val="0"/>
                <w:numId w:val="8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posiada możliwość integracji z Active Directory;</w:t>
            </w:r>
          </w:p>
          <w:p w14:paraId="168F675D" w14:textId="77777777" w:rsidR="00AD1646" w:rsidRPr="00CD2A85" w:rsidRDefault="00AD1646" w:rsidP="00AD1646">
            <w:pPr>
              <w:pStyle w:val="Tekstpodstawowy"/>
              <w:spacing w:line="276" w:lineRule="auto"/>
              <w:rPr>
                <w:b/>
                <w:bCs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22DE" w14:textId="5C1A72E8" w:rsidR="00AD1646" w:rsidRPr="00CD2A85" w:rsidRDefault="005F6EF6" w:rsidP="00813FFE">
            <w:pPr>
              <w:pStyle w:val="Style5"/>
              <w:widowControl/>
              <w:spacing w:line="240" w:lineRule="auto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CD2A85" w:rsidRPr="00CD2A85" w14:paraId="530683E9" w14:textId="77777777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33246" w14:textId="1F047A0D" w:rsidR="00C02E25" w:rsidRPr="00CD2A85" w:rsidRDefault="00C02E25" w:rsidP="00C02E25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CD2A85">
              <w:rPr>
                <w:b/>
                <w:bCs/>
                <w:color w:val="auto"/>
              </w:rPr>
              <w:t>Komunikacja</w:t>
            </w:r>
            <w:r w:rsidR="00CD2A85">
              <w:rPr>
                <w:b/>
                <w:bCs/>
                <w:color w:val="auto"/>
              </w:rPr>
              <w:t xml:space="preserve"> </w:t>
            </w:r>
            <w:r w:rsidRPr="00CD2A85">
              <w:rPr>
                <w:b/>
                <w:bCs/>
                <w:color w:val="auto"/>
              </w:rPr>
              <w:t>(server-clients).</w:t>
            </w:r>
          </w:p>
          <w:p w14:paraId="075AFABA" w14:textId="77777777" w:rsidR="00AD1646" w:rsidRPr="00CD2A85" w:rsidRDefault="00AD1646" w:rsidP="00813FFE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79EBF" w14:textId="77777777" w:rsidR="00AD1646" w:rsidRPr="00CD2A85" w:rsidRDefault="00AD164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CD2A85">
              <w:rPr>
                <w:b/>
                <w:bCs/>
                <w:color w:val="auto"/>
              </w:rPr>
              <w:t>Komunikacja ( server-clients).</w:t>
            </w:r>
          </w:p>
          <w:p w14:paraId="58C1C9F2" w14:textId="77777777" w:rsidR="00AD1646" w:rsidRPr="00CD2A85" w:rsidRDefault="00AD1646" w:rsidP="00AD1646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obsługuje niewielką przepustowością łącza dla kontroli agentów i przesyłania informacji o statusach;</w:t>
            </w:r>
          </w:p>
          <w:p w14:paraId="1D6D2A79" w14:textId="77777777" w:rsidR="00AD1646" w:rsidRPr="00CD2A85" w:rsidRDefault="00AD1646" w:rsidP="00AD1646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indywidualną synchronizację pomiędzy pojedynczymi serwerami repozytorium (ograniczenie czasowe i przepustowości łącza);</w:t>
            </w:r>
          </w:p>
          <w:p w14:paraId="00032A78" w14:textId="77777777" w:rsidR="00AD1646" w:rsidRPr="00CD2A85" w:rsidRDefault="00AD1646" w:rsidP="00AD1646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posiada dostęp read-only do AD, bez rozszerzeń schematu;</w:t>
            </w:r>
          </w:p>
          <w:p w14:paraId="1480EE26" w14:textId="77777777" w:rsidR="00AD1646" w:rsidRPr="00CD2A85" w:rsidRDefault="00AD1646" w:rsidP="00AD1646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wybudzanie stacji klienckich Wake-On-LAN;</w:t>
            </w:r>
          </w:p>
          <w:p w14:paraId="313CF642" w14:textId="77777777" w:rsidR="00AD1646" w:rsidRPr="00CD2A85" w:rsidRDefault="00AD1646" w:rsidP="00AD1646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wspiera zadania/Joby Push i Pull (łącznie z Shutdown);</w:t>
            </w:r>
          </w:p>
          <w:p w14:paraId="0AC00A19" w14:textId="77777777" w:rsidR="00AD1646" w:rsidRPr="00CD2A85" w:rsidRDefault="00AD1646" w:rsidP="00AD1646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komunikację bez konieczności zestawiania połączenia VPN z urządzeniami, które są poza siecią poprzez bramkę Proxy instalowaną w DMZ. Bramka Proxy musi stanowić integralną część Oprogramowania. Komunikacja pomiędzy bramką a agentem, jak i bramką a serwerem musi odbywać się poprzez HTTPS;</w:t>
            </w:r>
          </w:p>
          <w:p w14:paraId="2CB517F8" w14:textId="77777777" w:rsidR="00AD1646" w:rsidRPr="00CD2A85" w:rsidRDefault="00AD164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</w:p>
          <w:p w14:paraId="485170F6" w14:textId="38298A8D" w:rsidR="005F6EF6" w:rsidRPr="00CD2A85" w:rsidRDefault="005F6EF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5A77" w14:textId="7DB7069E" w:rsidR="00AD1646" w:rsidRPr="00CD2A85" w:rsidRDefault="005F6EF6" w:rsidP="00813FFE">
            <w:pPr>
              <w:pStyle w:val="Style5"/>
              <w:widowControl/>
              <w:spacing w:line="240" w:lineRule="auto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CD2A85" w:rsidRPr="00CD2A85" w14:paraId="12988AC5" w14:textId="77777777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6FD1D" w14:textId="77777777" w:rsidR="00C02E25" w:rsidRPr="00CD2A85" w:rsidRDefault="00C02E25" w:rsidP="00C02E25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CD2A85">
              <w:rPr>
                <w:b/>
                <w:bCs/>
                <w:color w:val="auto"/>
              </w:rPr>
              <w:t>Operacje wykonywane przez Oprogramowanie.</w:t>
            </w:r>
          </w:p>
          <w:p w14:paraId="72E5CED5" w14:textId="77777777" w:rsidR="00AD1646" w:rsidRPr="00CD2A85" w:rsidRDefault="00AD1646" w:rsidP="00813FFE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6162C" w14:textId="77777777" w:rsidR="00AD1646" w:rsidRPr="00CD2A85" w:rsidRDefault="00AD164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CD2A85">
              <w:rPr>
                <w:b/>
                <w:bCs/>
                <w:color w:val="auto"/>
              </w:rPr>
              <w:t>Operacje wykonywane przez Oprogramowanie.</w:t>
            </w:r>
          </w:p>
          <w:p w14:paraId="181D58AC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pracę wielu administratorów równocześnie na jednej konsoli;</w:t>
            </w:r>
          </w:p>
          <w:p w14:paraId="38DF8B49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posiada wsparcie dla LAN, zdalne i OFFLINE stanowiska pracy;</w:t>
            </w:r>
          </w:p>
          <w:p w14:paraId="72EF5053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Oprogramowania umożliwia wyświetlenie informacji i stanu/statusów dostępnych w czasie rzeczywistym ze znacznikiem czasowym;</w:t>
            </w:r>
          </w:p>
          <w:p w14:paraId="61E97411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W przypadku zakończenia wykonania zadania na stacji z błędem, administrator widzi w konsoli administracyjnej szczegółowe przyczyny błędu, które spowodowały niewykonanie danego zadania;</w:t>
            </w:r>
          </w:p>
          <w:p w14:paraId="54168A04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Komunikaty o błędach są generowane natychmiast (wraz z informacją o docelowym systemie OS);</w:t>
            </w:r>
          </w:p>
          <w:p w14:paraId="7FB98D1F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Dowolnie definiowane dodatkowe pola (Variable/Zmienne) przechowywane w tej samej bazie danych (np. Informacje o gnieździe sieciowym, danych dotyczących wynajmu, informacje supportowe);</w:t>
            </w:r>
          </w:p>
          <w:p w14:paraId="0C67DE05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Rozbudowane funkcjonalności dotyczące zarządzania uprawnieniami;</w:t>
            </w:r>
          </w:p>
          <w:p w14:paraId="07BD0DC2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Wsparcie dla grup dynamicznych na potrzeby indywidualnych informacji/widoku;</w:t>
            </w:r>
          </w:p>
          <w:p w14:paraId="7AC577D5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musi zawierać opcję ukrywania danych osobowych użytkowników (takich jak imię, nazwisko, login) dla wybranych administratorów;</w:t>
            </w:r>
          </w:p>
          <w:p w14:paraId="0493149A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lastRenderedPageBreak/>
              <w:t>Oprogramowanie musi umożliwiać przyznawanie i blokowanie dostępu do wybranej części infrastruktury oraz wybranych części funkcjonalności oprogramowania wskazanym administratorom;</w:t>
            </w:r>
          </w:p>
          <w:p w14:paraId="753CC3C0" w14:textId="77777777" w:rsidR="00AD1646" w:rsidRPr="00CD2A85" w:rsidRDefault="00AD164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E9F0D" w14:textId="7185E184" w:rsidR="00AD1646" w:rsidRPr="00CD2A85" w:rsidRDefault="005F6EF6" w:rsidP="00813FFE">
            <w:pPr>
              <w:pStyle w:val="Style5"/>
              <w:widowControl/>
              <w:spacing w:line="240" w:lineRule="auto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CD2A85" w:rsidRPr="00CD2A85" w14:paraId="77EC4624" w14:textId="77777777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78774" w14:textId="36E859F2" w:rsidR="00C02E25" w:rsidRPr="00CD2A85" w:rsidRDefault="00C02E25" w:rsidP="00C02E25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CD2A85">
              <w:rPr>
                <w:b/>
                <w:bCs/>
                <w:color w:val="auto"/>
              </w:rPr>
              <w:lastRenderedPageBreak/>
              <w:t>Minimum możliwości w zakresie zadań jakie powinno spełniać oprogramowanie</w:t>
            </w:r>
          </w:p>
          <w:p w14:paraId="65774921" w14:textId="77777777" w:rsidR="00AD1646" w:rsidRPr="00CD2A85" w:rsidRDefault="00AD1646" w:rsidP="00813FFE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58BBA" w14:textId="77777777" w:rsidR="00AD1646" w:rsidRPr="00CD2A85" w:rsidRDefault="00AD164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CD2A85">
              <w:rPr>
                <w:b/>
                <w:bCs/>
                <w:color w:val="auto"/>
              </w:rPr>
              <w:t>Minimum możliwości w zakresie zadań jakie powinno spełniać oprogramowanie.</w:t>
            </w:r>
          </w:p>
          <w:p w14:paraId="386E1BA3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wysyłanie polecenia w trybie "Push";</w:t>
            </w:r>
          </w:p>
          <w:p w14:paraId="7327177A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wysyłanie polecenia w trybie "Pull";</w:t>
            </w:r>
          </w:p>
          <w:p w14:paraId="3DBC864D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wysyłanie polecenia w trybie "shutdown".;</w:t>
            </w:r>
          </w:p>
          <w:p w14:paraId="04790FDE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pozwala na indywidualną interakcję użytkownika w trakcie wykonywania zadania uruchomionego przez administratora w trybach: opóźnienie, odmowa, przypomnienie o instalacji;</w:t>
            </w:r>
          </w:p>
          <w:p w14:paraId="33626D99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wysyłanie polecenia Wake-on LAN;</w:t>
            </w:r>
          </w:p>
          <w:p w14:paraId="62135807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automatyczne generowanie i wysyłanie powtarzających się zadań (recurring Jobs);</w:t>
            </w:r>
          </w:p>
          <w:p w14:paraId="1B24EF65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uruchomienie zadania z poziomu użytkownika końcowego poprzez Kiosk samoobsługowy SelfService (dostępny przez Web);</w:t>
            </w:r>
          </w:p>
          <w:p w14:paraId="7300A9EA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Zadania mogą być inicjowane z poziomu aplikacji selfservice - konsoli Webowej;</w:t>
            </w:r>
          </w:p>
          <w:p w14:paraId="7B8366FF" w14:textId="77777777" w:rsidR="00AD1646" w:rsidRPr="00CD2A85" w:rsidRDefault="00AD1646" w:rsidP="00AD164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lastRenderedPageBreak/>
              <w:t>Zawartość aplikacji SelfService (Kiosku) może być definiowana zarówno per User/Grupa Userów jak i per PC/Organisation Unit;</w:t>
            </w:r>
          </w:p>
          <w:p w14:paraId="0DC49881" w14:textId="77777777" w:rsidR="00AD1646" w:rsidRPr="00CD2A85" w:rsidRDefault="00AD164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</w:p>
          <w:p w14:paraId="2C3D571F" w14:textId="4A1B41B0" w:rsidR="00C02E25" w:rsidRPr="00CD2A85" w:rsidRDefault="00C02E25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41BD3" w14:textId="3A654947" w:rsidR="00AD1646" w:rsidRPr="00CD2A85" w:rsidRDefault="005F6EF6" w:rsidP="00813FFE">
            <w:pPr>
              <w:pStyle w:val="Style5"/>
              <w:widowControl/>
              <w:spacing w:line="240" w:lineRule="auto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CD2A85" w:rsidRPr="00CD2A85" w14:paraId="05658220" w14:textId="77777777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5FB5D" w14:textId="77777777" w:rsidR="00C02E25" w:rsidRPr="00CD2A85" w:rsidRDefault="00C02E25" w:rsidP="00C02E25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CD2A85">
              <w:rPr>
                <w:b/>
                <w:bCs/>
                <w:color w:val="auto"/>
              </w:rPr>
              <w:t>Instalacja Oprogramowania (uwagi i wymagania minimalne).</w:t>
            </w:r>
          </w:p>
          <w:p w14:paraId="491A4EFE" w14:textId="77777777" w:rsidR="00AD1646" w:rsidRPr="00CD2A85" w:rsidRDefault="00AD1646" w:rsidP="00813FFE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8CF97" w14:textId="77777777" w:rsidR="00AD1646" w:rsidRPr="00CD2A85" w:rsidRDefault="00AD164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CD2A85">
              <w:rPr>
                <w:b/>
                <w:bCs/>
                <w:color w:val="auto"/>
              </w:rPr>
              <w:t>Instalacja Oprogramowania (uwagi i wymagania minimalne).</w:t>
            </w:r>
          </w:p>
          <w:p w14:paraId="6A009DCF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Kreator do tworzenia pakietów, w skład których wchodzi różnorodne oprogramowanie;</w:t>
            </w:r>
          </w:p>
          <w:p w14:paraId="34B2F2C1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Detekcja oraz wsparcie kreatory dla wielu mechanizmów instalacji: MSI, InnoSetup, NullSoft, Wise-Installer i inne;</w:t>
            </w:r>
          </w:p>
          <w:p w14:paraId="5017A6CF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Uzupełnienie instalacji oprogramowania na urządzeniu końcowym o dodatkowe kroki ze strony użytkownika końcowego (np.: deaktywacja okna powitalnego, itp);</w:t>
            </w:r>
          </w:p>
          <w:p w14:paraId="36674517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Integracja procedury odinstalowania;</w:t>
            </w:r>
          </w:p>
          <w:p w14:paraId="32D260CB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Natywna instalacja pakietów (a nie tylko wrap aplikacji w innym skrypcie instalacyjnym);</w:t>
            </w:r>
          </w:p>
          <w:p w14:paraId="4BD812A1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Transparentna instalacja (w Logach znajduje się informacja dotycząca instalacji np.:  msiexec.exe /i  \\...\software-xyz.msi /qn /noreboot);</w:t>
            </w:r>
          </w:p>
          <w:p w14:paraId="3B4F7DE2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Indywidualna konfiguracja zależności (np.:uprzednia instalacja .net (w przypadku, jeśli takowa nie miała jeszcze miejsca), następnie instalacja docelowego oprogramowania);</w:t>
            </w:r>
          </w:p>
          <w:p w14:paraId="739D274F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Ustawianie zachowań w trakcie Reboot również dla oprogramowania;</w:t>
            </w:r>
          </w:p>
          <w:p w14:paraId="6EF9E43A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Możliwość użycia własnych skryptów, żeby np: customizować Linki, Rejestry, Working Directories, itd.;</w:t>
            </w:r>
          </w:p>
          <w:p w14:paraId="03B57FE2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lastRenderedPageBreak/>
              <w:t>Użycie narzędzia do tworzenia własnych skryptów w celu tworzenia własnych pakietów instalacyjnych (np.: "kopiuj pliki z .. , stwórz ikonę Start");</w:t>
            </w:r>
          </w:p>
          <w:p w14:paraId="64F7A97C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Dostarczenie narzędzia do nagrywania kroków instalacji oprogramowania, tak, by administrator mógł przejść wszystkie kroki instalatora i wypchnąć tak wyklikany instalator zdalne;</w:t>
            </w:r>
          </w:p>
          <w:p w14:paraId="0C2DF695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Różnorodna weryfikacja instalacji (np.: jaka jest wartość zwrotna programu instalacyjnego, czy istnieje jakiś określony wpis do rejestru lub usługa);</w:t>
            </w:r>
          </w:p>
          <w:p w14:paraId="5A596142" w14:textId="77777777" w:rsidR="00AD1646" w:rsidRPr="00CD2A85" w:rsidRDefault="00AD1646" w:rsidP="00AD1646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Ustawienie dowolnego kontekstu security/uprawnień z jakimi dana paczka ma zostać zainstalowana na urządzeniu końcowym;</w:t>
            </w:r>
          </w:p>
          <w:p w14:paraId="11554F8D" w14:textId="77777777" w:rsidR="00AD1646" w:rsidRPr="00CD2A85" w:rsidRDefault="00AD164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98F92" w14:textId="5AB90DDF" w:rsidR="00AD1646" w:rsidRPr="00CD2A85" w:rsidRDefault="005F6EF6" w:rsidP="00813FFE">
            <w:pPr>
              <w:pStyle w:val="Style5"/>
              <w:widowControl/>
              <w:spacing w:line="240" w:lineRule="auto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CD2A85" w:rsidRPr="00CD2A85" w14:paraId="350D7C0B" w14:textId="77777777" w:rsidTr="00813FFE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9595" w14:textId="44B39787" w:rsidR="00AD1646" w:rsidRPr="00CD2A85" w:rsidRDefault="00C02E25" w:rsidP="00813FFE">
            <w:pPr>
              <w:pStyle w:val="Style5"/>
              <w:widowControl/>
              <w:spacing w:line="240" w:lineRule="auto"/>
              <w:jc w:val="lef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Fonts w:ascii="Times New Roman" w:hAnsi="Times New Roman" w:cs="Times New Roman"/>
                <w:b/>
                <w:bCs/>
              </w:rPr>
              <w:t>Automatyczna dystrybucja poprawek dla systemów MS / Patch Management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2C77" w14:textId="77777777" w:rsidR="00AD1646" w:rsidRPr="00CD2A85" w:rsidRDefault="00AD164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CD2A85">
              <w:rPr>
                <w:b/>
                <w:bCs/>
                <w:color w:val="auto"/>
              </w:rPr>
              <w:t>Automatyczna dystrybucja poprawek dla systemów MS / Patch Management</w:t>
            </w:r>
            <w:r w:rsidRPr="00CD2A85">
              <w:rPr>
                <w:color w:val="auto"/>
              </w:rPr>
              <w:tab/>
            </w:r>
          </w:p>
          <w:p w14:paraId="739B8F6B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dystrybucji patchy Windows bez WSUS;</w:t>
            </w:r>
          </w:p>
          <w:p w14:paraId="31D9F2EF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triggerowanie z poziomu WSUS;</w:t>
            </w:r>
          </w:p>
          <w:p w14:paraId="1149866E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Oprogramowanie umożliwia obsługę systemów operacyjne Microsoft — Windows Server 2008, Windows 7, Windows 8, Windows 10, Windows 11, Windows Server 2008R2, Windows Server 2012, Windows Server 2019 z natywną instalacją; </w:t>
            </w:r>
          </w:p>
          <w:p w14:paraId="4CB6E800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Producent oprogramowania zapewnia stały dostęp do bazy danych z poprawkami Microsoft - baza jest dostępna dla </w:t>
            </w:r>
            <w:r w:rsidRPr="00CD2A85">
              <w:rPr>
                <w:color w:val="auto"/>
              </w:rPr>
              <w:lastRenderedPageBreak/>
              <w:t>Klienta z poziomu konsoli oprogramowania w dniu jej opublikowania przez Microsoft;</w:t>
            </w:r>
          </w:p>
          <w:p w14:paraId="1FEF3120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określenie ścisłych wymagań czasowych dla instalacji poprawek Microsoft i te wymagania kontrolować. Oprogramowanie nie wymaga ingerencji w reguły eksploatacji serwerów, a mimo to zapewnia ich odpowiednio szybkie zamknięcie w razie luk w zabezpieczeniach;</w:t>
            </w:r>
          </w:p>
          <w:p w14:paraId="363C6C65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Oprogramowanie pozwala administratorowi zarządzać aktualizacją systemów: możliwość sprawdzania tylko pod kątem brakujących poprawek i czy poprawki mają być od razu instalowane. Poprawki mogą być zatwierdzane automatycznie lub ręcznie. Oprogramowanie pozwala także ustalać reguły dla różnych grup w systemie IT; </w:t>
            </w:r>
          </w:p>
          <w:p w14:paraId="47173B61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Oprogramowania pozwala by metodą drag and drop w środowisku zgodnym z MMC określać, w jakich systemach mają być instalowane poprawki. W taki sam sposób definiowane są również automatyczne instalacje i sytuacje, w których administrator ma być wcześniej pytany o zgodę. Oprogramowanie automatycznie pobiera wszystkie poprawki Microsoft i na żądanie automatycznie je rozprowadza w infrastrukturze Klienta zgodnie z wytycznymi administratora kreator skryptów, konfiguracji pakietów i autmatyzacja dowolnych procesów / Automate i Package Studio;</w:t>
            </w:r>
            <w:r w:rsidRPr="00CD2A85">
              <w:rPr>
                <w:color w:val="auto"/>
              </w:rPr>
              <w:tab/>
            </w:r>
          </w:p>
          <w:p w14:paraId="614DC629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 xml:space="preserve">Oprogramowanie pozwala na tworzenie plików transformacji (MST), które umożliwiają niezawodne dopasowanie do każdego MSI; </w:t>
            </w:r>
          </w:p>
          <w:p w14:paraId="7FB80F7F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lastRenderedPageBreak/>
              <w:t>Oprogramowanie pozwala na tworzenie kreatora instalacji dla dowolnej aplikacji - nie wymaga paczki MSI;</w:t>
            </w:r>
          </w:p>
          <w:p w14:paraId="53377DF6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pozwala tworzyć pakiety instalacyjne, gdzie w ramach procesu można zainstalować "n" aplikacji lub wykonać szereg dodatkowych funkcji związanych np. z inwentaryzacją;</w:t>
            </w:r>
          </w:p>
          <w:p w14:paraId="12E825E7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obsługuje wszystkie powszechnie dostępne na rynku systemy operacyjne Microsoft — Windows Vista i Server 2008, Windows 7, Windows 8, Windows10, Windows 11, Windows Server 2008R2, Windows Server 2012 i Windows 2019;</w:t>
            </w:r>
          </w:p>
          <w:p w14:paraId="6F02D918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umożliwia tworzenie plików sterujących (tansform);</w:t>
            </w:r>
          </w:p>
          <w:p w14:paraId="5B4F672D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pozwala na automatyzacje niemal każdego procesu wykonywanego ręcznie na komputerze;</w:t>
            </w:r>
          </w:p>
          <w:p w14:paraId="10361420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Oprogramowania pozwala na proste tworzenie skryptów metodą drag and drop;</w:t>
            </w:r>
          </w:p>
          <w:p w14:paraId="05AEBCE3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zawiera standardowy zestaw poleceń;</w:t>
            </w:r>
          </w:p>
          <w:p w14:paraId="1B90F8DB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posiada możliwość sterowania również interfejsami niezgodnymi ze standardem (np. Java);</w:t>
            </w:r>
          </w:p>
          <w:p w14:paraId="23A7995D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posiada pomoc kontekstową;</w:t>
            </w:r>
          </w:p>
          <w:p w14:paraId="6FB35A47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posiada tryb testowy step by step;</w:t>
            </w:r>
          </w:p>
          <w:p w14:paraId="4E9B394C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t>Oprogramowanie zawiera gotowe repozytorium patch'y aplikacji firm trzecich, takie jak: Adobe, Java, przeglądarki, Team Viewer, Skype, Zoom etc. Repozytorium zawiera paczki bez AdWordsów</w:t>
            </w:r>
            <w:r w:rsidRPr="00CD2A85">
              <w:rPr>
                <w:color w:val="auto"/>
              </w:rPr>
              <w:tab/>
              <w:t>;</w:t>
            </w:r>
          </w:p>
          <w:p w14:paraId="33F1FAD7" w14:textId="77777777" w:rsidR="00AD1646" w:rsidRPr="00CD2A85" w:rsidRDefault="00AD1646" w:rsidP="00AD1646">
            <w:pPr>
              <w:pStyle w:val="Default"/>
              <w:numPr>
                <w:ilvl w:val="0"/>
                <w:numId w:val="12"/>
              </w:numPr>
              <w:spacing w:line="276" w:lineRule="auto"/>
              <w:jc w:val="both"/>
              <w:rPr>
                <w:color w:val="auto"/>
              </w:rPr>
            </w:pPr>
            <w:r w:rsidRPr="00CD2A85">
              <w:rPr>
                <w:color w:val="auto"/>
              </w:rPr>
              <w:lastRenderedPageBreak/>
              <w:t>Oprogramowanie umożliwia automatyczną aktualizację aplikacji firm trzecich;</w:t>
            </w:r>
          </w:p>
          <w:p w14:paraId="2AD070D6" w14:textId="77777777" w:rsidR="00AD1646" w:rsidRPr="00CD2A85" w:rsidRDefault="00AD1646" w:rsidP="00AD164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59763" w14:textId="0855FF21" w:rsidR="00AD1646" w:rsidRPr="00CD2A85" w:rsidRDefault="005F6EF6" w:rsidP="00813FFE">
            <w:pPr>
              <w:pStyle w:val="Style5"/>
              <w:widowControl/>
              <w:spacing w:line="240" w:lineRule="auto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CD2A85" w:rsidRPr="00CD2A85" w14:paraId="294C6A3F" w14:textId="77777777" w:rsidTr="00813FFE">
        <w:trPr>
          <w:trHeight w:val="469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3FA4F6" w14:textId="77777777" w:rsidR="006B5235" w:rsidRPr="00CD2A85" w:rsidRDefault="006B5235" w:rsidP="00813FFE">
            <w:pPr>
              <w:pStyle w:val="Style8"/>
              <w:widowControl/>
              <w:spacing w:line="221" w:lineRule="exact"/>
              <w:ind w:left="5" w:hanging="5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Licencja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A83C4D" w14:textId="77777777" w:rsidR="006B5235" w:rsidRPr="00CD2A85" w:rsidRDefault="006B5235" w:rsidP="00813FFE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Nowa licencja bezterminowa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1DFBA9" w14:textId="77777777" w:rsidR="006B5235" w:rsidRPr="00CD2A85" w:rsidRDefault="006B5235" w:rsidP="00813FFE">
            <w:pPr>
              <w:pStyle w:val="Style5"/>
              <w:widowControl/>
              <w:spacing w:line="240" w:lineRule="auto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CD2A85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14:paraId="4F35596F" w14:textId="77777777" w:rsidR="00CD2A85" w:rsidRDefault="00CD2A85">
      <w:pPr>
        <w:rPr>
          <w:rFonts w:ascii="Times New Roman" w:hAnsi="Times New Roman" w:cs="Times New Roman"/>
          <w:sz w:val="24"/>
          <w:szCs w:val="24"/>
        </w:rPr>
      </w:pPr>
    </w:p>
    <w:p w14:paraId="542AA0AF" w14:textId="09CB16C6" w:rsidR="00F8634E" w:rsidRPr="00CD2A85" w:rsidRDefault="005F6EF6">
      <w:pPr>
        <w:rPr>
          <w:rFonts w:ascii="Times New Roman" w:hAnsi="Times New Roman" w:cs="Times New Roman"/>
          <w:sz w:val="24"/>
          <w:szCs w:val="24"/>
        </w:rPr>
      </w:pPr>
      <w:r w:rsidRPr="00CD2A85">
        <w:rPr>
          <w:rFonts w:ascii="Times New Roman" w:hAnsi="Times New Roman" w:cs="Times New Roman"/>
          <w:sz w:val="24"/>
          <w:szCs w:val="24"/>
        </w:rPr>
        <w:t>* Niepotrzebne skreślić</w:t>
      </w:r>
    </w:p>
    <w:sectPr w:rsidR="00F8634E" w:rsidRPr="00CD2A85" w:rsidSect="00E1473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BE0F7" w14:textId="77777777" w:rsidR="009A07C7" w:rsidRDefault="009A07C7" w:rsidP="006047B0">
      <w:pPr>
        <w:spacing w:after="0" w:line="240" w:lineRule="auto"/>
      </w:pPr>
      <w:r>
        <w:separator/>
      </w:r>
    </w:p>
  </w:endnote>
  <w:endnote w:type="continuationSeparator" w:id="0">
    <w:p w14:paraId="3E01F9E7" w14:textId="77777777" w:rsidR="009A07C7" w:rsidRDefault="009A07C7" w:rsidP="00604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8E867" w14:textId="77777777" w:rsidR="009A07C7" w:rsidRDefault="009A07C7" w:rsidP="006047B0">
      <w:pPr>
        <w:spacing w:after="0" w:line="240" w:lineRule="auto"/>
      </w:pPr>
      <w:r>
        <w:separator/>
      </w:r>
    </w:p>
  </w:footnote>
  <w:footnote w:type="continuationSeparator" w:id="0">
    <w:p w14:paraId="447B6077" w14:textId="77777777" w:rsidR="009A07C7" w:rsidRDefault="009A07C7" w:rsidP="00604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38E62" w14:textId="44099C61" w:rsidR="006047B0" w:rsidRDefault="007562A3" w:rsidP="006047B0">
    <w:pPr>
      <w:pStyle w:val="Nagwek"/>
      <w:jc w:val="center"/>
    </w:pPr>
    <w:r>
      <w:rPr>
        <w:noProof/>
      </w:rPr>
      <w:drawing>
        <wp:inline distT="0" distB="0" distL="0" distR="0" wp14:anchorId="3FC0FC92" wp14:editId="69A643E1">
          <wp:extent cx="5718810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884"/>
    <w:multiLevelType w:val="hybridMultilevel"/>
    <w:tmpl w:val="7C52B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71730"/>
    <w:multiLevelType w:val="hybridMultilevel"/>
    <w:tmpl w:val="6B8AE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668A"/>
    <w:multiLevelType w:val="hybridMultilevel"/>
    <w:tmpl w:val="26201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70807"/>
    <w:multiLevelType w:val="hybridMultilevel"/>
    <w:tmpl w:val="38044918"/>
    <w:lvl w:ilvl="0" w:tplc="0CF21D84">
      <w:start w:val="1"/>
      <w:numFmt w:val="bullet"/>
      <w:lvlText w:val=""/>
      <w:lvlJc w:val="left"/>
      <w:pPr>
        <w:ind w:left="365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55C5D"/>
    <w:multiLevelType w:val="hybridMultilevel"/>
    <w:tmpl w:val="6A722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64101"/>
    <w:multiLevelType w:val="hybridMultilevel"/>
    <w:tmpl w:val="FE5C9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626A4"/>
    <w:multiLevelType w:val="hybridMultilevel"/>
    <w:tmpl w:val="4B9E6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93FF8"/>
    <w:multiLevelType w:val="hybridMultilevel"/>
    <w:tmpl w:val="AFBEAE88"/>
    <w:lvl w:ilvl="0" w:tplc="355EB3C2">
      <w:start w:val="1"/>
      <w:numFmt w:val="bullet"/>
      <w:lvlText w:val=""/>
      <w:lvlJc w:val="left"/>
      <w:pPr>
        <w:ind w:left="9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1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8" w15:restartNumberingAfterBreak="0">
    <w:nsid w:val="55DF1D08"/>
    <w:multiLevelType w:val="hybridMultilevel"/>
    <w:tmpl w:val="CA522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F2ABD"/>
    <w:multiLevelType w:val="hybridMultilevel"/>
    <w:tmpl w:val="5C40940C"/>
    <w:lvl w:ilvl="0" w:tplc="0415000F">
      <w:start w:val="1"/>
      <w:numFmt w:val="decimal"/>
      <w:lvlText w:val="%1."/>
      <w:lvlJc w:val="left"/>
      <w:pPr>
        <w:ind w:left="25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10" w15:restartNumberingAfterBreak="0">
    <w:nsid w:val="62DF569A"/>
    <w:multiLevelType w:val="hybridMultilevel"/>
    <w:tmpl w:val="32241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84932"/>
    <w:multiLevelType w:val="hybridMultilevel"/>
    <w:tmpl w:val="91061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06575">
    <w:abstractNumId w:val="7"/>
  </w:num>
  <w:num w:numId="2" w16cid:durableId="1188370692">
    <w:abstractNumId w:val="9"/>
  </w:num>
  <w:num w:numId="3" w16cid:durableId="1313025373">
    <w:abstractNumId w:val="3"/>
  </w:num>
  <w:num w:numId="4" w16cid:durableId="2054695162">
    <w:abstractNumId w:val="8"/>
  </w:num>
  <w:num w:numId="5" w16cid:durableId="1881278334">
    <w:abstractNumId w:val="0"/>
  </w:num>
  <w:num w:numId="6" w16cid:durableId="1883637306">
    <w:abstractNumId w:val="4"/>
  </w:num>
  <w:num w:numId="7" w16cid:durableId="1043405496">
    <w:abstractNumId w:val="1"/>
  </w:num>
  <w:num w:numId="8" w16cid:durableId="975524256">
    <w:abstractNumId w:val="6"/>
  </w:num>
  <w:num w:numId="9" w16cid:durableId="2049136897">
    <w:abstractNumId w:val="10"/>
  </w:num>
  <w:num w:numId="10" w16cid:durableId="229926688">
    <w:abstractNumId w:val="5"/>
  </w:num>
  <w:num w:numId="11" w16cid:durableId="98912095">
    <w:abstractNumId w:val="2"/>
  </w:num>
  <w:num w:numId="12" w16cid:durableId="15654878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736"/>
    <w:rsid w:val="0000466B"/>
    <w:rsid w:val="000100B2"/>
    <w:rsid w:val="0002622B"/>
    <w:rsid w:val="000324F1"/>
    <w:rsid w:val="00035086"/>
    <w:rsid w:val="00054DC6"/>
    <w:rsid w:val="00055094"/>
    <w:rsid w:val="00064520"/>
    <w:rsid w:val="00070B5F"/>
    <w:rsid w:val="00071467"/>
    <w:rsid w:val="00074351"/>
    <w:rsid w:val="00090519"/>
    <w:rsid w:val="00093626"/>
    <w:rsid w:val="000B3955"/>
    <w:rsid w:val="000C32BD"/>
    <w:rsid w:val="000D550E"/>
    <w:rsid w:val="00105E0B"/>
    <w:rsid w:val="00115372"/>
    <w:rsid w:val="00121F8F"/>
    <w:rsid w:val="001250DF"/>
    <w:rsid w:val="00131C6E"/>
    <w:rsid w:val="0013536F"/>
    <w:rsid w:val="00141DC9"/>
    <w:rsid w:val="00150C07"/>
    <w:rsid w:val="001868B7"/>
    <w:rsid w:val="00194E95"/>
    <w:rsid w:val="001A04F8"/>
    <w:rsid w:val="001A10E3"/>
    <w:rsid w:val="001C3917"/>
    <w:rsid w:val="001C4181"/>
    <w:rsid w:val="001D04A5"/>
    <w:rsid w:val="001D1371"/>
    <w:rsid w:val="001E0100"/>
    <w:rsid w:val="001E7A15"/>
    <w:rsid w:val="001F2037"/>
    <w:rsid w:val="001F73F4"/>
    <w:rsid w:val="002027CC"/>
    <w:rsid w:val="0022186A"/>
    <w:rsid w:val="00224A18"/>
    <w:rsid w:val="00226D5E"/>
    <w:rsid w:val="0026768A"/>
    <w:rsid w:val="0028143E"/>
    <w:rsid w:val="002A37A5"/>
    <w:rsid w:val="002A4633"/>
    <w:rsid w:val="002B12FE"/>
    <w:rsid w:val="002C23C1"/>
    <w:rsid w:val="002C23FF"/>
    <w:rsid w:val="002E6794"/>
    <w:rsid w:val="002F6AAA"/>
    <w:rsid w:val="003040A2"/>
    <w:rsid w:val="00312491"/>
    <w:rsid w:val="00326EE7"/>
    <w:rsid w:val="00330CB9"/>
    <w:rsid w:val="00362604"/>
    <w:rsid w:val="0036536E"/>
    <w:rsid w:val="00372414"/>
    <w:rsid w:val="003740E8"/>
    <w:rsid w:val="00375ED2"/>
    <w:rsid w:val="00391E7A"/>
    <w:rsid w:val="003A71D1"/>
    <w:rsid w:val="003D25F8"/>
    <w:rsid w:val="003D43C1"/>
    <w:rsid w:val="003F06D0"/>
    <w:rsid w:val="003F1E61"/>
    <w:rsid w:val="003F28ED"/>
    <w:rsid w:val="004018D7"/>
    <w:rsid w:val="0040261B"/>
    <w:rsid w:val="00446F3E"/>
    <w:rsid w:val="0045038B"/>
    <w:rsid w:val="00456BA0"/>
    <w:rsid w:val="00457388"/>
    <w:rsid w:val="004A2F7E"/>
    <w:rsid w:val="004C4198"/>
    <w:rsid w:val="004D57BD"/>
    <w:rsid w:val="004E0E69"/>
    <w:rsid w:val="004E3992"/>
    <w:rsid w:val="004F79AC"/>
    <w:rsid w:val="00505F3A"/>
    <w:rsid w:val="00515D0D"/>
    <w:rsid w:val="00517026"/>
    <w:rsid w:val="005179D9"/>
    <w:rsid w:val="00522267"/>
    <w:rsid w:val="00525D92"/>
    <w:rsid w:val="005316A8"/>
    <w:rsid w:val="00542DCD"/>
    <w:rsid w:val="00546833"/>
    <w:rsid w:val="00561E96"/>
    <w:rsid w:val="005625DC"/>
    <w:rsid w:val="005714EB"/>
    <w:rsid w:val="00593DA3"/>
    <w:rsid w:val="005B0CEA"/>
    <w:rsid w:val="005C05D1"/>
    <w:rsid w:val="005C5D6C"/>
    <w:rsid w:val="005D1489"/>
    <w:rsid w:val="005D5808"/>
    <w:rsid w:val="005F6EF6"/>
    <w:rsid w:val="006043FE"/>
    <w:rsid w:val="006047B0"/>
    <w:rsid w:val="006179AB"/>
    <w:rsid w:val="00620F51"/>
    <w:rsid w:val="006225FF"/>
    <w:rsid w:val="00626564"/>
    <w:rsid w:val="0062684B"/>
    <w:rsid w:val="0063350C"/>
    <w:rsid w:val="00634267"/>
    <w:rsid w:val="00645E98"/>
    <w:rsid w:val="00652668"/>
    <w:rsid w:val="006571B3"/>
    <w:rsid w:val="006600DF"/>
    <w:rsid w:val="006620D0"/>
    <w:rsid w:val="006652B7"/>
    <w:rsid w:val="00673AAE"/>
    <w:rsid w:val="00677E06"/>
    <w:rsid w:val="00694AF7"/>
    <w:rsid w:val="006A5957"/>
    <w:rsid w:val="006B5235"/>
    <w:rsid w:val="006B727E"/>
    <w:rsid w:val="006C3673"/>
    <w:rsid w:val="006C6B0E"/>
    <w:rsid w:val="007055B8"/>
    <w:rsid w:val="00713E0A"/>
    <w:rsid w:val="00714891"/>
    <w:rsid w:val="00720898"/>
    <w:rsid w:val="00723409"/>
    <w:rsid w:val="00723419"/>
    <w:rsid w:val="00733736"/>
    <w:rsid w:val="007351F7"/>
    <w:rsid w:val="0073550C"/>
    <w:rsid w:val="007562A3"/>
    <w:rsid w:val="00763792"/>
    <w:rsid w:val="00770DD0"/>
    <w:rsid w:val="00771B06"/>
    <w:rsid w:val="00777B05"/>
    <w:rsid w:val="00786490"/>
    <w:rsid w:val="0079479C"/>
    <w:rsid w:val="007B057D"/>
    <w:rsid w:val="007B7ACE"/>
    <w:rsid w:val="007C3776"/>
    <w:rsid w:val="007C78F4"/>
    <w:rsid w:val="007E3E04"/>
    <w:rsid w:val="007E6FF4"/>
    <w:rsid w:val="007F188F"/>
    <w:rsid w:val="00806E5A"/>
    <w:rsid w:val="00813290"/>
    <w:rsid w:val="00816971"/>
    <w:rsid w:val="008262C9"/>
    <w:rsid w:val="0084183E"/>
    <w:rsid w:val="00845155"/>
    <w:rsid w:val="00846399"/>
    <w:rsid w:val="00850F76"/>
    <w:rsid w:val="00857188"/>
    <w:rsid w:val="008767C7"/>
    <w:rsid w:val="008A13C0"/>
    <w:rsid w:val="008A67FD"/>
    <w:rsid w:val="008B2BD6"/>
    <w:rsid w:val="008C60CE"/>
    <w:rsid w:val="008C6347"/>
    <w:rsid w:val="008D036C"/>
    <w:rsid w:val="008D6C51"/>
    <w:rsid w:val="008F19C4"/>
    <w:rsid w:val="0090585A"/>
    <w:rsid w:val="00912C37"/>
    <w:rsid w:val="009143F2"/>
    <w:rsid w:val="00925C4F"/>
    <w:rsid w:val="00954A80"/>
    <w:rsid w:val="009643DB"/>
    <w:rsid w:val="009671E8"/>
    <w:rsid w:val="00984E90"/>
    <w:rsid w:val="00992094"/>
    <w:rsid w:val="009A07C7"/>
    <w:rsid w:val="009B5F16"/>
    <w:rsid w:val="009C1809"/>
    <w:rsid w:val="009C4F51"/>
    <w:rsid w:val="009C5A30"/>
    <w:rsid w:val="009C7661"/>
    <w:rsid w:val="00A05BC1"/>
    <w:rsid w:val="00A10DBC"/>
    <w:rsid w:val="00A276D1"/>
    <w:rsid w:val="00A3389D"/>
    <w:rsid w:val="00A33D58"/>
    <w:rsid w:val="00A46105"/>
    <w:rsid w:val="00A563C2"/>
    <w:rsid w:val="00A62611"/>
    <w:rsid w:val="00A661E4"/>
    <w:rsid w:val="00A81A55"/>
    <w:rsid w:val="00A83EF0"/>
    <w:rsid w:val="00AB1836"/>
    <w:rsid w:val="00AD1646"/>
    <w:rsid w:val="00AF01A9"/>
    <w:rsid w:val="00AF5ACC"/>
    <w:rsid w:val="00B13157"/>
    <w:rsid w:val="00B14CC3"/>
    <w:rsid w:val="00B2021B"/>
    <w:rsid w:val="00B22AEA"/>
    <w:rsid w:val="00B619EA"/>
    <w:rsid w:val="00B7160D"/>
    <w:rsid w:val="00B87B47"/>
    <w:rsid w:val="00B90D95"/>
    <w:rsid w:val="00B90F0E"/>
    <w:rsid w:val="00B92731"/>
    <w:rsid w:val="00BA684D"/>
    <w:rsid w:val="00BB24BC"/>
    <w:rsid w:val="00BB5524"/>
    <w:rsid w:val="00BE353F"/>
    <w:rsid w:val="00BE6B5B"/>
    <w:rsid w:val="00C02E25"/>
    <w:rsid w:val="00C14873"/>
    <w:rsid w:val="00C2542F"/>
    <w:rsid w:val="00C61686"/>
    <w:rsid w:val="00C64454"/>
    <w:rsid w:val="00C91068"/>
    <w:rsid w:val="00C92BAD"/>
    <w:rsid w:val="00C94C94"/>
    <w:rsid w:val="00CC1FF8"/>
    <w:rsid w:val="00CD2A85"/>
    <w:rsid w:val="00CD3088"/>
    <w:rsid w:val="00CD7441"/>
    <w:rsid w:val="00CD786A"/>
    <w:rsid w:val="00D0281A"/>
    <w:rsid w:val="00D0690E"/>
    <w:rsid w:val="00D17DAF"/>
    <w:rsid w:val="00D205D4"/>
    <w:rsid w:val="00D61C15"/>
    <w:rsid w:val="00D65A25"/>
    <w:rsid w:val="00D70AA5"/>
    <w:rsid w:val="00DA4BF2"/>
    <w:rsid w:val="00DD6F80"/>
    <w:rsid w:val="00DE26EC"/>
    <w:rsid w:val="00DF4577"/>
    <w:rsid w:val="00E038E2"/>
    <w:rsid w:val="00E12333"/>
    <w:rsid w:val="00E14736"/>
    <w:rsid w:val="00E208C5"/>
    <w:rsid w:val="00E32FE2"/>
    <w:rsid w:val="00E57C0E"/>
    <w:rsid w:val="00E73EB1"/>
    <w:rsid w:val="00E97643"/>
    <w:rsid w:val="00EA0C4B"/>
    <w:rsid w:val="00EA2D32"/>
    <w:rsid w:val="00EB1EDE"/>
    <w:rsid w:val="00EB4EB8"/>
    <w:rsid w:val="00EC322E"/>
    <w:rsid w:val="00ED3FBB"/>
    <w:rsid w:val="00ED5A14"/>
    <w:rsid w:val="00ED7D17"/>
    <w:rsid w:val="00F109D2"/>
    <w:rsid w:val="00F12316"/>
    <w:rsid w:val="00F1357E"/>
    <w:rsid w:val="00F1524B"/>
    <w:rsid w:val="00F1694C"/>
    <w:rsid w:val="00F42C35"/>
    <w:rsid w:val="00F44E0B"/>
    <w:rsid w:val="00F47C38"/>
    <w:rsid w:val="00F63DBC"/>
    <w:rsid w:val="00F709A3"/>
    <w:rsid w:val="00F73F10"/>
    <w:rsid w:val="00F76806"/>
    <w:rsid w:val="00F8301C"/>
    <w:rsid w:val="00F8634E"/>
    <w:rsid w:val="00F9534F"/>
    <w:rsid w:val="00FB2A1A"/>
    <w:rsid w:val="00FB2AAF"/>
    <w:rsid w:val="00FC3807"/>
    <w:rsid w:val="00FD2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29987"/>
  <w15:docId w15:val="{CE76936C-6EB2-4793-8EDE-72E9C8F3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7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19" w:lineRule="exact"/>
    </w:pPr>
    <w:rPr>
      <w:rFonts w:ascii="Calibri" w:eastAsiaTheme="minorEastAsia" w:hAnsi="Calibri" w:cs="Calibri"/>
      <w:sz w:val="24"/>
      <w:szCs w:val="24"/>
      <w:lang w:eastAsia="pl-PL"/>
    </w:rPr>
  </w:style>
  <w:style w:type="character" w:customStyle="1" w:styleId="FontStyle20">
    <w:name w:val="Font Style20"/>
    <w:basedOn w:val="Domylnaczcionkaakapitu"/>
    <w:uiPriority w:val="99"/>
    <w:rsid w:val="00E14736"/>
    <w:rPr>
      <w:rFonts w:ascii="Calibri" w:hAnsi="Calibri" w:cs="Calibri"/>
      <w:b/>
      <w:bCs/>
      <w:sz w:val="18"/>
      <w:szCs w:val="18"/>
    </w:rPr>
  </w:style>
  <w:style w:type="character" w:customStyle="1" w:styleId="FontStyle22">
    <w:name w:val="Font Style22"/>
    <w:basedOn w:val="Domylnaczcionkaakapitu"/>
    <w:uiPriority w:val="99"/>
    <w:rsid w:val="00E14736"/>
    <w:rPr>
      <w:rFonts w:ascii="Calibri" w:hAnsi="Calibri" w:cs="Calibr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E14736"/>
    <w:pPr>
      <w:ind w:left="720"/>
      <w:contextualSpacing/>
    </w:pPr>
    <w:rPr>
      <w:rFonts w:ascii="Calibri" w:eastAsia="Times New Roman" w:hAnsi="Calibri" w:cs="Calibri"/>
      <w:color w:val="00000A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E14736"/>
    <w:rPr>
      <w:rFonts w:ascii="Calibri" w:eastAsia="Times New Roman" w:hAnsi="Calibri" w:cs="Calibri"/>
      <w:color w:val="00000A"/>
      <w:lang w:eastAsia="pl-PL"/>
    </w:rPr>
  </w:style>
  <w:style w:type="paragraph" w:customStyle="1" w:styleId="Akapitzlist1">
    <w:name w:val="Akapit z listą1"/>
    <w:basedOn w:val="Normalny"/>
    <w:link w:val="ListParagraphChar"/>
    <w:rsid w:val="00E1473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E147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7B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7B0"/>
  </w:style>
  <w:style w:type="paragraph" w:styleId="Stopka">
    <w:name w:val="footer"/>
    <w:basedOn w:val="Normalny"/>
    <w:link w:val="Stopka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24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24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2414"/>
    <w:rPr>
      <w:vertAlign w:val="superscript"/>
    </w:rPr>
  </w:style>
  <w:style w:type="character" w:customStyle="1" w:styleId="attribute-name">
    <w:name w:val="attribute-name"/>
    <w:basedOn w:val="Domylnaczcionkaakapitu"/>
    <w:rsid w:val="00720898"/>
  </w:style>
  <w:style w:type="character" w:customStyle="1" w:styleId="attribute-values">
    <w:name w:val="attribute-values"/>
    <w:basedOn w:val="Domylnaczcionkaakapitu"/>
    <w:rsid w:val="00720898"/>
  </w:style>
  <w:style w:type="character" w:customStyle="1" w:styleId="font-semibold">
    <w:name w:val="font-semibold"/>
    <w:basedOn w:val="Domylnaczcionkaakapitu"/>
    <w:rsid w:val="0072089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6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6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D16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3C61-0D2C-423C-89E1-2EA8D6EF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2616</Words>
  <Characters>15697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Agnieszka</cp:lastModifiedBy>
  <cp:revision>8</cp:revision>
  <dcterms:created xsi:type="dcterms:W3CDTF">2023-03-21T10:06:00Z</dcterms:created>
  <dcterms:modified xsi:type="dcterms:W3CDTF">2023-05-25T11:28:00Z</dcterms:modified>
</cp:coreProperties>
</file>